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1" w:rsidRDefault="006E7881" w:rsidP="006E7881">
      <w:pPr>
        <w:spacing w:after="0" w:line="240" w:lineRule="auto"/>
        <w:jc w:val="center"/>
        <w:rPr>
          <w:rFonts w:ascii="Cambria" w:hAnsi="Cambria" w:cs="Calibri"/>
          <w:b/>
          <w:sz w:val="24"/>
          <w:szCs w:val="28"/>
          <w:lang w:eastAsia="ru-RU"/>
        </w:rPr>
      </w:pPr>
      <w:r>
        <w:rPr>
          <w:rFonts w:ascii="Cambria" w:hAnsi="Cambria" w:cs="Calibri"/>
          <w:b/>
          <w:sz w:val="24"/>
          <w:szCs w:val="28"/>
          <w:lang w:eastAsia="ru-RU"/>
        </w:rPr>
        <w:t xml:space="preserve">ПРОГРАММА   </w:t>
      </w:r>
    </w:p>
    <w:p w:rsidR="006E7881" w:rsidRDefault="006E7881" w:rsidP="006E7881">
      <w:pPr>
        <w:spacing w:after="0" w:line="240" w:lineRule="auto"/>
        <w:ind w:right="-426" w:hanging="540"/>
        <w:jc w:val="center"/>
        <w:rPr>
          <w:rFonts w:ascii="Cambria" w:hAnsi="Cambria" w:cs="Calibri"/>
          <w:sz w:val="24"/>
          <w:szCs w:val="28"/>
          <w:lang w:eastAsia="ru-RU"/>
        </w:rPr>
      </w:pPr>
      <w:r>
        <w:rPr>
          <w:rFonts w:ascii="Cambria" w:hAnsi="Cambria" w:cs="Calibri"/>
          <w:sz w:val="24"/>
          <w:szCs w:val="28"/>
          <w:lang w:eastAsia="ru-RU"/>
        </w:rPr>
        <w:t>семинара-практикума</w:t>
      </w:r>
    </w:p>
    <w:p w:rsidR="006E7881" w:rsidRDefault="006E7881" w:rsidP="006E7881">
      <w:pPr>
        <w:spacing w:after="0" w:line="240" w:lineRule="auto"/>
        <w:ind w:right="-426" w:hanging="540"/>
        <w:jc w:val="center"/>
        <w:rPr>
          <w:rFonts w:ascii="Cambria" w:hAnsi="Cambria" w:cs="Calibri"/>
          <w:b/>
          <w:sz w:val="24"/>
          <w:szCs w:val="28"/>
          <w:lang w:eastAsia="ru-RU"/>
        </w:rPr>
      </w:pPr>
      <w:r>
        <w:rPr>
          <w:rFonts w:ascii="Cambria" w:hAnsi="Cambria" w:cs="Calibri"/>
          <w:b/>
          <w:sz w:val="24"/>
          <w:szCs w:val="28"/>
          <w:lang w:eastAsia="ru-RU"/>
        </w:rPr>
        <w:t>«Воспитание и здоровье ребенка»</w:t>
      </w:r>
    </w:p>
    <w:p w:rsidR="006E7881" w:rsidRDefault="006E7881" w:rsidP="006E7881">
      <w:pPr>
        <w:spacing w:after="0" w:line="240" w:lineRule="auto"/>
        <w:ind w:right="-426" w:hanging="540"/>
        <w:jc w:val="center"/>
        <w:rPr>
          <w:rFonts w:ascii="Cambria" w:hAnsi="Cambria" w:cs="Calibri"/>
          <w:b/>
          <w:sz w:val="16"/>
          <w:szCs w:val="28"/>
          <w:lang w:eastAsia="ru-RU"/>
        </w:rPr>
      </w:pPr>
    </w:p>
    <w:p w:rsidR="006E7881" w:rsidRDefault="006E7881" w:rsidP="006E7881">
      <w:pPr>
        <w:spacing w:after="0" w:line="240" w:lineRule="auto"/>
        <w:ind w:left="-426" w:right="-426" w:hanging="426"/>
        <w:jc w:val="center"/>
        <w:rPr>
          <w:rFonts w:ascii="Cambria" w:hAnsi="Cambria" w:cs="Calibri"/>
          <w:b/>
          <w:sz w:val="24"/>
          <w:szCs w:val="28"/>
          <w:lang w:eastAsia="ru-RU"/>
        </w:rPr>
      </w:pPr>
      <w:r>
        <w:rPr>
          <w:rFonts w:ascii="Cambria" w:hAnsi="Cambria" w:cs="Calibri"/>
          <w:b/>
          <w:sz w:val="24"/>
          <w:szCs w:val="28"/>
          <w:lang w:eastAsia="ru-RU"/>
        </w:rPr>
        <w:t>28 февраля 2018 г.                                                                                г. Екатеринбург,</w:t>
      </w:r>
    </w:p>
    <w:p w:rsidR="006E7881" w:rsidRDefault="006E7881" w:rsidP="006E7881">
      <w:pPr>
        <w:spacing w:after="0" w:line="240" w:lineRule="auto"/>
        <w:ind w:left="-426" w:right="-426" w:firstLine="142"/>
        <w:rPr>
          <w:rFonts w:ascii="Cambria" w:hAnsi="Cambria" w:cs="Calibri"/>
          <w:b/>
          <w:sz w:val="24"/>
          <w:szCs w:val="28"/>
          <w:lang w:eastAsia="ru-RU"/>
        </w:rPr>
      </w:pPr>
      <w:r>
        <w:rPr>
          <w:rFonts w:ascii="Cambria" w:hAnsi="Cambria" w:cs="Calibri"/>
          <w:b/>
          <w:sz w:val="24"/>
          <w:szCs w:val="28"/>
          <w:lang w:eastAsia="ru-RU"/>
        </w:rPr>
        <w:t xml:space="preserve">    10:00                                                                                                                             ул. Чапаева, 10</w:t>
      </w:r>
    </w:p>
    <w:p w:rsidR="006E7881" w:rsidRDefault="006E7881" w:rsidP="006E7881">
      <w:pPr>
        <w:spacing w:after="0" w:line="240" w:lineRule="auto"/>
        <w:ind w:right="-426" w:hanging="709"/>
        <w:jc w:val="center"/>
        <w:rPr>
          <w:rFonts w:ascii="Cambria" w:hAnsi="Cambria" w:cs="Calibri"/>
          <w:sz w:val="24"/>
          <w:szCs w:val="28"/>
          <w:lang w:eastAsia="ru-RU"/>
        </w:rPr>
      </w:pPr>
      <w:r>
        <w:rPr>
          <w:rFonts w:ascii="Cambria" w:hAnsi="Cambria" w:cs="Calibri"/>
          <w:sz w:val="20"/>
          <w:szCs w:val="28"/>
          <w:lang w:eastAsia="ru-RU"/>
        </w:rPr>
        <w:t xml:space="preserve">  </w:t>
      </w:r>
      <w:r>
        <w:rPr>
          <w:rFonts w:ascii="Cambria" w:hAnsi="Cambria" w:cs="Calibri"/>
          <w:sz w:val="24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4111"/>
        <w:gridCol w:w="1134"/>
        <w:gridCol w:w="4087"/>
      </w:tblGrid>
      <w:tr w:rsidR="006E7881" w:rsidTr="006E7881">
        <w:trPr>
          <w:trHeight w:val="2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09:30–10:00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 xml:space="preserve">Регистрация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Время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sz w:val="24"/>
                <w:szCs w:val="28"/>
              </w:rPr>
            </w:pPr>
          </w:p>
        </w:tc>
      </w:tr>
      <w:tr w:rsidR="006E7881" w:rsidTr="006E7881">
        <w:trPr>
          <w:trHeight w:val="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10:00–12:00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 xml:space="preserve">Основные принципы и методы </w:t>
            </w:r>
            <w:proofErr w:type="spellStart"/>
            <w:r>
              <w:rPr>
                <w:rFonts w:ascii="Cambria" w:hAnsi="Cambria" w:cs="Calibri"/>
                <w:sz w:val="24"/>
                <w:szCs w:val="28"/>
              </w:rPr>
              <w:t>этнопедагогики</w:t>
            </w:r>
            <w:proofErr w:type="spellEnd"/>
            <w:r>
              <w:rPr>
                <w:rFonts w:ascii="Cambria" w:hAnsi="Cambria" w:cs="Calibri"/>
                <w:sz w:val="24"/>
                <w:szCs w:val="28"/>
              </w:rPr>
              <w:t>. Игры и игрушки</w:t>
            </w:r>
            <w:r>
              <w:rPr>
                <w:rFonts w:ascii="Cambria" w:hAnsi="Cambria" w:cs="Calibri"/>
                <w:sz w:val="24"/>
                <w:szCs w:val="28"/>
              </w:rPr>
              <w:br/>
            </w:r>
            <w:r>
              <w:rPr>
                <w:rFonts w:ascii="Cambria" w:hAnsi="Cambria" w:cs="Calibri"/>
                <w:i/>
                <w:sz w:val="24"/>
                <w:szCs w:val="28"/>
              </w:rPr>
              <w:t>Лекция. 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2 ч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>Успенская Н. Н.,</w:t>
            </w:r>
          </w:p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 xml:space="preserve">музыковед, этнограф, преподаватель начальной школы </w:t>
            </w:r>
          </w:p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i/>
                <w:sz w:val="24"/>
                <w:szCs w:val="28"/>
              </w:rPr>
            </w:pPr>
          </w:p>
        </w:tc>
      </w:tr>
      <w:tr w:rsidR="006E7881" w:rsidTr="006E7881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12:00–13:00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 xml:space="preserve">Игры, в которые играют дети. </w:t>
            </w:r>
            <w:r>
              <w:rPr>
                <w:rFonts w:ascii="Cambria" w:hAnsi="Cambria" w:cs="Calibri"/>
                <w:sz w:val="24"/>
                <w:szCs w:val="28"/>
              </w:rPr>
              <w:br/>
              <w:t>Подвижные игры с предметами</w:t>
            </w:r>
            <w:r>
              <w:rPr>
                <w:rFonts w:ascii="Cambria" w:hAnsi="Cambria" w:cs="Calibri"/>
                <w:sz w:val="24"/>
                <w:szCs w:val="28"/>
              </w:rPr>
              <w:br/>
            </w:r>
            <w:r>
              <w:rPr>
                <w:rFonts w:ascii="Cambria" w:hAnsi="Cambria" w:cs="Calibri"/>
                <w:i/>
                <w:sz w:val="24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 ч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 xml:space="preserve">Успенская Н. Н., </w:t>
            </w:r>
            <w:proofErr w:type="spellStart"/>
            <w:r>
              <w:rPr>
                <w:rFonts w:ascii="Cambria" w:hAnsi="Cambria" w:cs="Calibri"/>
                <w:i/>
                <w:sz w:val="24"/>
                <w:szCs w:val="28"/>
              </w:rPr>
              <w:t>Печняк</w:t>
            </w:r>
            <w:proofErr w:type="spellEnd"/>
            <w:r>
              <w:rPr>
                <w:rFonts w:ascii="Cambria" w:hAnsi="Cambria" w:cs="Calibri"/>
                <w:i/>
                <w:sz w:val="24"/>
                <w:szCs w:val="28"/>
              </w:rPr>
              <w:t xml:space="preserve"> В. А.,</w:t>
            </w:r>
            <w:r>
              <w:rPr>
                <w:rFonts w:ascii="Cambria" w:hAnsi="Cambria" w:cs="Calibri"/>
                <w:sz w:val="24"/>
                <w:szCs w:val="28"/>
              </w:rPr>
              <w:br/>
              <w:t xml:space="preserve">методист </w:t>
            </w:r>
          </w:p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по организации и проведению культурно-массовых мероприятий ЦТНК СУ</w:t>
            </w:r>
          </w:p>
        </w:tc>
      </w:tr>
      <w:tr w:rsidR="006E7881" w:rsidTr="006E788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13:00–14:00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 ч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sz w:val="24"/>
                <w:szCs w:val="28"/>
              </w:rPr>
            </w:pPr>
          </w:p>
        </w:tc>
      </w:tr>
      <w:tr w:rsidR="006E7881" w:rsidTr="006E788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14:00–16:00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Изготовление традиционной игрушки: мячик из овечьей шерсти</w:t>
            </w:r>
          </w:p>
          <w:p w:rsidR="006E7881" w:rsidRDefault="006E7881">
            <w:pPr>
              <w:spacing w:after="0" w:line="240" w:lineRule="auto"/>
              <w:rPr>
                <w:rFonts w:ascii="Cambria" w:hAnsi="Cambria" w:cs="Calibri"/>
                <w:i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>2 ч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i/>
                <w:sz w:val="24"/>
                <w:szCs w:val="28"/>
              </w:rPr>
              <w:t>Волобуева М. В.,</w:t>
            </w:r>
            <w:r>
              <w:rPr>
                <w:rFonts w:ascii="Cambria" w:hAnsi="Cambria" w:cs="Calibri"/>
                <w:sz w:val="24"/>
                <w:szCs w:val="28"/>
              </w:rPr>
              <w:br/>
              <w:t>мастер</w:t>
            </w:r>
          </w:p>
          <w:p w:rsidR="006E7881" w:rsidRDefault="006E7881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8"/>
              </w:rPr>
            </w:pPr>
            <w:r>
              <w:rPr>
                <w:rFonts w:ascii="Cambria" w:hAnsi="Cambria" w:cs="Calibri"/>
                <w:sz w:val="24"/>
                <w:szCs w:val="28"/>
              </w:rPr>
              <w:t xml:space="preserve">по художественной обработке шерсти и текстиля, </w:t>
            </w:r>
            <w:r>
              <w:rPr>
                <w:rFonts w:ascii="Cambria" w:hAnsi="Cambria" w:cs="Calibri"/>
                <w:sz w:val="24"/>
                <w:szCs w:val="28"/>
              </w:rPr>
              <w:br/>
              <w:t>руководитель кочевой мастерской Лаборатория шерсти «Мария В. В.»</w:t>
            </w:r>
          </w:p>
        </w:tc>
      </w:tr>
    </w:tbl>
    <w:p w:rsidR="006E7881" w:rsidRDefault="006E7881" w:rsidP="006E7881">
      <w:pPr>
        <w:spacing w:after="0" w:line="240" w:lineRule="auto"/>
        <w:jc w:val="center"/>
        <w:rPr>
          <w:rFonts w:ascii="Cambria" w:hAnsi="Cambria" w:cs="Calibri"/>
          <w:sz w:val="14"/>
          <w:szCs w:val="28"/>
        </w:rPr>
      </w:pPr>
    </w:p>
    <w:p w:rsidR="006E7881" w:rsidRDefault="006E7881" w:rsidP="006E7881">
      <w:pPr>
        <w:spacing w:after="0" w:line="240" w:lineRule="auto"/>
        <w:jc w:val="center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Узнавайте о наших мероприятиях первыми!</w:t>
      </w:r>
    </w:p>
    <w:p w:rsidR="006E7881" w:rsidRDefault="006E7881" w:rsidP="006E7881">
      <w:pPr>
        <w:jc w:val="center"/>
        <w:rPr>
          <w:rStyle w:val="a3"/>
          <w:b/>
          <w:bCs/>
        </w:rPr>
      </w:pPr>
      <w:hyperlink r:id="rId5" w:history="1">
        <w:r>
          <w:rPr>
            <w:rStyle w:val="a3"/>
            <w:rFonts w:ascii="Cambria" w:hAnsi="Cambria"/>
            <w:b/>
            <w:bCs/>
            <w:i/>
            <w:sz w:val="24"/>
            <w:szCs w:val="24"/>
          </w:rPr>
          <w:t>vk.com/</w:t>
        </w:r>
        <w:proofErr w:type="spellStart"/>
        <w:r>
          <w:rPr>
            <w:rStyle w:val="a3"/>
            <w:rFonts w:ascii="Cambria" w:hAnsi="Cambria"/>
            <w:b/>
            <w:bCs/>
            <w:i/>
            <w:sz w:val="24"/>
            <w:szCs w:val="24"/>
          </w:rPr>
          <w:t>metodctnk</w:t>
        </w:r>
        <w:proofErr w:type="spellEnd"/>
      </w:hyperlink>
    </w:p>
    <w:p w:rsidR="00EC07E3" w:rsidRPr="009A1372" w:rsidRDefault="00EC07E3" w:rsidP="009450E4">
      <w:pPr>
        <w:jc w:val="center"/>
        <w:rPr>
          <w:i/>
          <w:sz w:val="12"/>
          <w:szCs w:val="24"/>
        </w:rPr>
      </w:pPr>
      <w:bookmarkStart w:id="0" w:name="_GoBack"/>
      <w:bookmarkEnd w:id="0"/>
    </w:p>
    <w:sectPr w:rsidR="00EC07E3" w:rsidRPr="009A1372" w:rsidSect="00EC07E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4"/>
    <w:rsid w:val="001025CB"/>
    <w:rsid w:val="00650916"/>
    <w:rsid w:val="006E7881"/>
    <w:rsid w:val="007E6B46"/>
    <w:rsid w:val="00817465"/>
    <w:rsid w:val="00944D69"/>
    <w:rsid w:val="009450E4"/>
    <w:rsid w:val="009A1372"/>
    <w:rsid w:val="00A47425"/>
    <w:rsid w:val="00BA422F"/>
    <w:rsid w:val="00C65C5A"/>
    <w:rsid w:val="00C90E79"/>
    <w:rsid w:val="00E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4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4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etodct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2018-01-19T05:17:00Z</dcterms:created>
  <dcterms:modified xsi:type="dcterms:W3CDTF">2018-01-22T04:39:00Z</dcterms:modified>
</cp:coreProperties>
</file>